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07" w:rsidRDefault="002E44D3" w:rsidP="002E44D3">
      <w:pPr>
        <w:spacing w:after="120" w:line="276" w:lineRule="auto"/>
        <w:ind w:left="6372"/>
      </w:pPr>
      <w:r>
        <w:t xml:space="preserve">    </w:t>
      </w:r>
    </w:p>
    <w:p w:rsidR="00537107" w:rsidRDefault="00FE2260" w:rsidP="002E44D3">
      <w:pPr>
        <w:spacing w:after="120" w:line="276" w:lineRule="auto"/>
        <w:ind w:left="6372"/>
        <w:jc w:val="right"/>
      </w:pPr>
      <w:r>
        <w:t>Mielec, 19</w:t>
      </w:r>
      <w:r w:rsidR="00CC45B1">
        <w:t>.11</w:t>
      </w:r>
      <w:r w:rsidR="00537107">
        <w:t xml:space="preserve">.2020 r. </w:t>
      </w:r>
    </w:p>
    <w:p w:rsidR="00537107" w:rsidRDefault="00537107" w:rsidP="002E44D3">
      <w:pPr>
        <w:spacing w:after="120" w:line="276" w:lineRule="auto"/>
      </w:pPr>
      <w:r>
        <w:t>BR.0012.6.9.2020</w:t>
      </w:r>
    </w:p>
    <w:p w:rsidR="00537107" w:rsidRDefault="00537107" w:rsidP="002E44D3">
      <w:pPr>
        <w:spacing w:after="120" w:line="276" w:lineRule="auto"/>
      </w:pPr>
    </w:p>
    <w:p w:rsidR="00537107" w:rsidRDefault="00537107" w:rsidP="002E44D3">
      <w:pPr>
        <w:spacing w:after="120" w:line="276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>
        <w:rPr>
          <w:b/>
          <w:i/>
        </w:rPr>
        <w:t>………………………………………</w:t>
      </w:r>
    </w:p>
    <w:p w:rsidR="00537107" w:rsidRPr="00FA4683" w:rsidRDefault="00537107" w:rsidP="002E44D3">
      <w:pPr>
        <w:spacing w:after="120"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FA4683" w:rsidRDefault="00537107" w:rsidP="002E44D3">
      <w:pPr>
        <w:spacing w:after="120" w:line="360" w:lineRule="auto"/>
        <w:jc w:val="both"/>
      </w:pPr>
      <w:r>
        <w:tab/>
      </w:r>
    </w:p>
    <w:p w:rsidR="006279D9" w:rsidRDefault="00537107" w:rsidP="002E44D3">
      <w:pPr>
        <w:spacing w:after="120" w:line="360" w:lineRule="auto"/>
        <w:ind w:firstLine="708"/>
        <w:jc w:val="both"/>
      </w:pPr>
      <w:r>
        <w:t>Uprzejmie zawiadamiam, że w dniu</w:t>
      </w:r>
      <w:r w:rsidRPr="0032703C">
        <w:rPr>
          <w:b/>
        </w:rPr>
        <w:t xml:space="preserve"> </w:t>
      </w:r>
      <w:r w:rsidR="00FE2260">
        <w:rPr>
          <w:b/>
        </w:rPr>
        <w:t>23 listopada 2020 r. (poniedziałek</w:t>
      </w:r>
      <w:r>
        <w:rPr>
          <w:b/>
        </w:rPr>
        <w:t>) o godz. 13:00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>odbędzie się posiedzenie Komisji Budownictwa i Gospodarki Komunalnej Rady Miejskiej w Mielcu.</w:t>
      </w:r>
    </w:p>
    <w:p w:rsidR="00537107" w:rsidRDefault="00537107" w:rsidP="002E44D3">
      <w:pPr>
        <w:spacing w:after="120" w:line="276" w:lineRule="auto"/>
        <w:jc w:val="both"/>
      </w:pPr>
      <w:r>
        <w:rPr>
          <w:b/>
          <w:u w:val="single"/>
        </w:rPr>
        <w:t>Porządek posiedzenia</w:t>
      </w:r>
      <w:r w:rsidR="006279D9">
        <w:t>:</w:t>
      </w:r>
    </w:p>
    <w:p w:rsidR="00FA4683" w:rsidRP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>
        <w:t xml:space="preserve">Sprawozdanie z realizacji zadania pn. </w:t>
      </w:r>
      <w:r w:rsidRPr="00E84F1C">
        <w:rPr>
          <w:bCs/>
        </w:rPr>
        <w:t xml:space="preserve">„Budowa hali sportowej przy ul. Solskiego 1 </w:t>
      </w:r>
      <w:r>
        <w:rPr>
          <w:bCs/>
        </w:rPr>
        <w:br/>
      </w:r>
      <w:r w:rsidRPr="00E84F1C">
        <w:rPr>
          <w:bCs/>
        </w:rPr>
        <w:t>w Mielcu</w:t>
      </w:r>
      <w:r>
        <w:rPr>
          <w:bCs/>
        </w:rPr>
        <w:t>”</w:t>
      </w:r>
      <w:r w:rsidRPr="00E84F1C">
        <w:rPr>
          <w:bCs/>
        </w:rPr>
        <w:t>.</w:t>
      </w:r>
      <w:r>
        <w:rPr>
          <w:b/>
          <w:bCs/>
        </w:rPr>
        <w:t xml:space="preserve"> 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FA4683">
        <w:t xml:space="preserve">w sprawie przyjęcia "Strategii Rozwoju </w:t>
      </w:r>
      <w:proofErr w:type="spellStart"/>
      <w:r w:rsidRPr="00FA4683">
        <w:t>Elektromobilności</w:t>
      </w:r>
      <w:proofErr w:type="spellEnd"/>
      <w:r w:rsidRPr="00FA4683">
        <w:t xml:space="preserve"> dla Gminy Miejskiej Mielec do 2035 roku".</w:t>
      </w:r>
    </w:p>
    <w:p w:rsidR="00537107" w:rsidRDefault="00537107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nabycia </w:t>
      </w:r>
      <w:r w:rsidR="00D15B7D">
        <w:t xml:space="preserve">nieruchomości na rzecz Gminy Miejskiej Mielec położonej w Mielcu przy ul. Tańskiego </w:t>
      </w:r>
      <w:r w:rsidR="00D15B7D" w:rsidRPr="00280A8F">
        <w:rPr>
          <w:i/>
        </w:rPr>
        <w:t xml:space="preserve"> </w:t>
      </w:r>
      <w:r w:rsidR="00D15B7D">
        <w:t xml:space="preserve">w obrębie 1. Stare Miasto. </w:t>
      </w:r>
    </w:p>
    <w:p w:rsidR="00FA4683" w:rsidRDefault="00CC45B1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nabycia na rzecz Gminy Miejskiej Mielec prawa własności działki położonej w Mielcu w obrębie 5. Smoczka. </w:t>
      </w:r>
    </w:p>
    <w:p w:rsidR="00CC45B1" w:rsidRDefault="00537107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</w:t>
      </w:r>
      <w:r w:rsidR="00B77D01">
        <w:t xml:space="preserve">wyrażenia zgody na zawarcie umowy najmu na czas nieoznaczony oraz na odstąpienie od przetargowego trybu zawarcia umowy najmu. </w:t>
      </w:r>
    </w:p>
    <w:p w:rsidR="009B1504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FA4683">
        <w:t>w sprawie wyrażenia zgody na nabycie do gminnego zasobu prawa własności lub  użytkowania wieczystego nieruchomości lub ich części, położonych w Mielcu, obręb 5. Smoczka.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 uchwały</w:t>
      </w:r>
      <w:r>
        <w:t xml:space="preserve"> </w:t>
      </w:r>
      <w:r w:rsidRPr="009F77B2">
        <w:t>w sprawie wyrażenia zgody na zamianę nieruchomości pomiędzy Gminą Miejską Mielec a osobami fizycznymi.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 uchwały</w:t>
      </w:r>
      <w:r>
        <w:t xml:space="preserve"> zmieniającej</w:t>
      </w:r>
      <w:r w:rsidRPr="009F77B2">
        <w:t xml:space="preserve"> uchwałę w sprawie zasad nabywania do gminnego zasobu, nieruchomości położonych na terenie miasta Mielca, na których zlokalizowane są drogi wewnętrzne (w rozumieniu ustawy o drogach publicznych) obsługujące wyłącznie zabudowę mieszkaniową jednorodzinną.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 uchwały</w:t>
      </w:r>
      <w:r>
        <w:t xml:space="preserve"> </w:t>
      </w:r>
      <w:r w:rsidRPr="00F80802">
        <w:t>w sprawie uchwalenia VIII zmiany miejscowego planu zagospodarowania przestrzennego Specjalnej Strefy Ekonomicznej w Mielcu.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 uchwały</w:t>
      </w:r>
      <w:r>
        <w:t xml:space="preserve"> </w:t>
      </w:r>
      <w:r w:rsidRPr="00FA4683">
        <w:t xml:space="preserve">w sprawie przystąpienia do sporządzenia zmiany Miejscowego Planu Zagospodarowania Przestrzennego w Mielcu „Osiedle Michalina”. </w:t>
      </w:r>
    </w:p>
    <w:p w:rsidR="00537107" w:rsidRDefault="00537107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</w:t>
      </w:r>
      <w:r w:rsidR="00B77D01">
        <w:t>nie projektu uchwały w sprawie</w:t>
      </w:r>
      <w:r w:rsidR="00FA4683">
        <w:t xml:space="preserve"> </w:t>
      </w:r>
      <w:r w:rsidR="00FA4683" w:rsidRPr="00FA4683">
        <w:t>przystąpienia do sporządzenia miejscowego planu zagospodarowania przestrzennego Osiedla Cyranka Południe</w:t>
      </w:r>
      <w:r w:rsidR="00FA4683">
        <w:t xml:space="preserve">. 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lastRenderedPageBreak/>
        <w:t xml:space="preserve">Wyrażenie opinii odnośnie projektu uchwały </w:t>
      </w:r>
      <w:r w:rsidRPr="00FA4683">
        <w:t>w sprawie przystąpienia do sporządzenia zmiany Miejscowego Planu Zagospodarowania Przestrzennego w Mielcu „Osiedle Szafera – część północna”</w:t>
      </w:r>
      <w:bookmarkStart w:id="0" w:name="_GoBack"/>
      <w:bookmarkEnd w:id="0"/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 uchwały w sprawie przystąpienia do sporządzenia II zmiany Miejscowego Planu Zagospodarowania Przestrzennego Miasta Mielca „Smoczka C”</w:t>
      </w:r>
      <w:r>
        <w:t xml:space="preserve"> </w:t>
      </w:r>
      <w:r>
        <w:t>dla terenu położonego w Mielcu w rejonie ulic: Witosa, Wolności, Św. Kingi</w:t>
      </w:r>
      <w:r>
        <w:t>.</w:t>
      </w:r>
    </w:p>
    <w:p w:rsidR="00FA4683" w:rsidRDefault="00FA4683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FA4683">
        <w:t>w sprawie przystąpienia do sporządzenia zmiany miejscowego planu zagospodarowania przestrzennego dla terenu potencjalnego zagrożenia powodzią, przyległego do projektowanego wału przeciwpowodziowego oraz części obszaru rozproszonej zabudowy mieszkaniowej Osiedla Kilińskiego i Kościuszki w Mielcu</w:t>
      </w:r>
      <w:r>
        <w:t>.</w:t>
      </w:r>
    </w:p>
    <w:p w:rsidR="00537107" w:rsidRDefault="00537107" w:rsidP="002E44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537107" w:rsidRDefault="00537107" w:rsidP="002E44D3">
      <w:pPr>
        <w:spacing w:after="120" w:line="276" w:lineRule="auto"/>
        <w:rPr>
          <w:b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D3">
        <w:tab/>
      </w:r>
      <w:r w:rsidR="002E44D3">
        <w:tab/>
      </w:r>
      <w:r w:rsidR="002E44D3">
        <w:tab/>
      </w:r>
      <w:r w:rsidR="002E44D3">
        <w:tab/>
      </w:r>
      <w:r w:rsidR="002E44D3">
        <w:tab/>
      </w:r>
      <w:r w:rsidR="002E44D3">
        <w:tab/>
      </w:r>
      <w:r w:rsidR="002E44D3">
        <w:tab/>
      </w:r>
      <w:r w:rsidR="002E44D3">
        <w:tab/>
      </w:r>
      <w:r w:rsidR="002E44D3">
        <w:tab/>
      </w:r>
      <w:r>
        <w:rPr>
          <w:b/>
        </w:rPr>
        <w:t>Przewodniczący Komisji</w:t>
      </w:r>
    </w:p>
    <w:p w:rsidR="002E44D3" w:rsidRDefault="00537107" w:rsidP="002E44D3">
      <w:pPr>
        <w:spacing w:after="120" w:line="276" w:lineRule="auto"/>
        <w:ind w:left="566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4D3">
        <w:rPr>
          <w:b/>
        </w:rPr>
        <w:tab/>
      </w:r>
      <w:r w:rsidR="002E44D3">
        <w:rPr>
          <w:b/>
        </w:rPr>
        <w:tab/>
      </w:r>
      <w:r w:rsidR="002E44D3">
        <w:rPr>
          <w:b/>
        </w:rPr>
        <w:tab/>
        <w:t xml:space="preserve">      </w:t>
      </w:r>
      <w:r w:rsidR="002E44D3">
        <w:rPr>
          <w:b/>
        </w:rPr>
        <w:t>Zbigniew Głowacki</w:t>
      </w:r>
    </w:p>
    <w:p w:rsidR="00537107" w:rsidRDefault="00537107" w:rsidP="002E44D3">
      <w:pPr>
        <w:spacing w:after="120" w:line="276" w:lineRule="auto"/>
        <w:rPr>
          <w:b/>
        </w:rPr>
      </w:pPr>
    </w:p>
    <w:p w:rsidR="00537107" w:rsidRDefault="00FA4683" w:rsidP="002E44D3">
      <w:pPr>
        <w:spacing w:after="120" w:line="276" w:lineRule="auto"/>
        <w:ind w:left="5664"/>
        <w:rPr>
          <w:b/>
        </w:rPr>
      </w:pPr>
      <w:r>
        <w:rPr>
          <w:b/>
        </w:rPr>
        <w:t xml:space="preserve">    </w:t>
      </w: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spacing w:after="120" w:line="276" w:lineRule="auto"/>
        <w:rPr>
          <w:i/>
          <w:sz w:val="18"/>
        </w:rPr>
      </w:pPr>
    </w:p>
    <w:p w:rsidR="006279D9" w:rsidRDefault="006279D9" w:rsidP="002E44D3">
      <w:pPr>
        <w:spacing w:after="120" w:line="276" w:lineRule="auto"/>
        <w:rPr>
          <w:i/>
          <w:sz w:val="18"/>
        </w:rPr>
      </w:pPr>
    </w:p>
    <w:p w:rsidR="006279D9" w:rsidRDefault="006279D9" w:rsidP="002E44D3">
      <w:pPr>
        <w:spacing w:after="120" w:line="276" w:lineRule="auto"/>
        <w:rPr>
          <w:i/>
          <w:sz w:val="18"/>
        </w:rPr>
      </w:pPr>
    </w:p>
    <w:p w:rsidR="006279D9" w:rsidRDefault="006279D9" w:rsidP="002E44D3">
      <w:pPr>
        <w:spacing w:after="120" w:line="276" w:lineRule="auto"/>
        <w:rPr>
          <w:i/>
          <w:sz w:val="18"/>
        </w:rPr>
      </w:pPr>
    </w:p>
    <w:p w:rsidR="00537107" w:rsidRDefault="00537107" w:rsidP="002E44D3">
      <w:pPr>
        <w:rPr>
          <w:i/>
          <w:sz w:val="18"/>
        </w:rPr>
      </w:pPr>
    </w:p>
    <w:p w:rsidR="00537107" w:rsidRDefault="00537107" w:rsidP="002E44D3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537107" w:rsidRDefault="00537107" w:rsidP="002E44D3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537107" w:rsidRPr="00C24DD5" w:rsidRDefault="00537107" w:rsidP="002E44D3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</w:t>
      </w:r>
      <w:r w:rsidR="00FA4683">
        <w:rPr>
          <w:sz w:val="16"/>
          <w:szCs w:val="16"/>
        </w:rPr>
        <w:t xml:space="preserve"> ze zm.</w:t>
      </w:r>
      <w:r>
        <w:rPr>
          <w:sz w:val="16"/>
          <w:szCs w:val="16"/>
        </w:rPr>
        <w:t>)</w:t>
      </w:r>
    </w:p>
    <w:p w:rsidR="00537107" w:rsidRDefault="00537107" w:rsidP="002E44D3">
      <w:pPr>
        <w:spacing w:after="120" w:line="276" w:lineRule="auto"/>
      </w:pPr>
    </w:p>
    <w:p w:rsidR="00537107" w:rsidRDefault="00537107" w:rsidP="002E44D3">
      <w:pPr>
        <w:spacing w:after="120" w:line="276" w:lineRule="auto"/>
      </w:pPr>
    </w:p>
    <w:p w:rsidR="00537107" w:rsidRDefault="00537107" w:rsidP="002E44D3">
      <w:pPr>
        <w:spacing w:after="120" w:line="276" w:lineRule="auto"/>
      </w:pPr>
    </w:p>
    <w:p w:rsidR="00E46CB3" w:rsidRDefault="00E46CB3" w:rsidP="002E44D3">
      <w:pPr>
        <w:spacing w:after="120" w:line="276" w:lineRule="auto"/>
      </w:pPr>
    </w:p>
    <w:sectPr w:rsidR="00E46CB3" w:rsidSect="002E44D3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6B4290A"/>
    <w:multiLevelType w:val="hybridMultilevel"/>
    <w:tmpl w:val="21C4C05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415CF6"/>
    <w:multiLevelType w:val="hybridMultilevel"/>
    <w:tmpl w:val="80AE2DBA"/>
    <w:lvl w:ilvl="0" w:tplc="567C6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0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6A1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4D3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0C1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07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9D9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1CC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504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01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698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5B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B7D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683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260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2464-F395-4711-AFEC-D8062C4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10</cp:revision>
  <dcterms:created xsi:type="dcterms:W3CDTF">2020-10-22T12:16:00Z</dcterms:created>
  <dcterms:modified xsi:type="dcterms:W3CDTF">2020-11-19T12:49:00Z</dcterms:modified>
</cp:coreProperties>
</file>