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9C" w:rsidRDefault="0017279C" w:rsidP="0017279C">
      <w:pPr>
        <w:ind w:left="6372"/>
      </w:pPr>
      <w:r>
        <w:t xml:space="preserve">     </w:t>
      </w:r>
    </w:p>
    <w:p w:rsidR="0017279C" w:rsidRDefault="0017279C" w:rsidP="0017279C">
      <w:pPr>
        <w:ind w:left="6372"/>
        <w:jc w:val="right"/>
      </w:pPr>
      <w:r>
        <w:t xml:space="preserve"> Mielec, 14.08.2019 r. </w:t>
      </w:r>
    </w:p>
    <w:p w:rsidR="0017279C" w:rsidRDefault="0017279C" w:rsidP="0017279C"/>
    <w:p w:rsidR="0017279C" w:rsidRDefault="0017279C" w:rsidP="0017279C">
      <w:r>
        <w:t>BR.0012.6.8.2019</w:t>
      </w:r>
    </w:p>
    <w:p w:rsidR="0017279C" w:rsidRDefault="0017279C" w:rsidP="0017279C"/>
    <w:p w:rsidR="0017279C" w:rsidRDefault="0017279C" w:rsidP="0017279C"/>
    <w:p w:rsidR="0017279C" w:rsidRDefault="0017279C" w:rsidP="0017279C">
      <w:pPr>
        <w:spacing w:line="480" w:lineRule="auto"/>
      </w:pPr>
      <w:bookmarkStart w:id="0" w:name="_GoBack"/>
      <w:bookmarkEnd w:id="0"/>
    </w:p>
    <w:p w:rsidR="0017279C" w:rsidRDefault="0017279C" w:rsidP="0017279C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 w:rsidR="00840C84">
        <w:rPr>
          <w:b/>
        </w:rPr>
        <w:t>20</w:t>
      </w:r>
      <w:r w:rsidRPr="0017279C">
        <w:rPr>
          <w:b/>
        </w:rPr>
        <w:t xml:space="preserve"> </w:t>
      </w:r>
      <w:r w:rsidR="00840C84">
        <w:rPr>
          <w:b/>
        </w:rPr>
        <w:t>sie</w:t>
      </w:r>
      <w:r w:rsidR="000F32F9">
        <w:rPr>
          <w:b/>
        </w:rPr>
        <w:t>rpnia 2019 r. (wtorek) o godz. 7</w:t>
      </w:r>
      <w:r w:rsidR="00840C84">
        <w:rPr>
          <w:b/>
        </w:rPr>
        <w:t>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17279C" w:rsidRDefault="0017279C" w:rsidP="0017279C">
      <w:pPr>
        <w:spacing w:line="360" w:lineRule="auto"/>
        <w:jc w:val="both"/>
      </w:pPr>
    </w:p>
    <w:p w:rsidR="0017279C" w:rsidRDefault="0017279C" w:rsidP="0017279C">
      <w:r>
        <w:rPr>
          <w:b/>
          <w:u w:val="single"/>
        </w:rPr>
        <w:t>Porządek posiedzenia</w:t>
      </w:r>
      <w:r>
        <w:t>:</w:t>
      </w:r>
    </w:p>
    <w:p w:rsidR="00C732B1" w:rsidRPr="00C732B1" w:rsidRDefault="00C732B1" w:rsidP="00C732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Ocena zasadności wniesienia skargi kasacyjnej do Naczelnego Sądu Administracyjnego od wyroku </w:t>
      </w:r>
      <w:r w:rsidR="0045584C">
        <w:t xml:space="preserve">Wojewódzkiego Sądu Administracyjnego w Rzeszowie </w:t>
      </w:r>
      <w:r>
        <w:t xml:space="preserve">z dnia 9 lipca 2019 r. na uchwałę </w:t>
      </w:r>
      <w:r w:rsidR="004E5FE4">
        <w:t>N</w:t>
      </w:r>
      <w:r>
        <w:t>r XII/96/2015 Rady Miejskiej w Mielcu z dnia 8 października 2015 r. w sprawie określenia dworca przesiadkowego, którego właścicielem jest Gmina Miejska Mielec, udostępnionego dla oper</w:t>
      </w:r>
      <w:r w:rsidR="0045584C">
        <w:t>atorów i przewoźników, warunków</w:t>
      </w:r>
      <w:r w:rsidR="00E90499">
        <w:t xml:space="preserve"> </w:t>
      </w:r>
      <w:r>
        <w:t xml:space="preserve">i zasad korzystania z tego obiektu, oraz ustalenia stawek opłat za korzystanie przez operatorów i przewoźników </w:t>
      </w:r>
      <w:r w:rsidR="00BE76FF">
        <w:t xml:space="preserve">                       </w:t>
      </w:r>
      <w:r>
        <w:t xml:space="preserve">z dworca autobusowego. </w:t>
      </w:r>
    </w:p>
    <w:p w:rsidR="004E5FE4" w:rsidRPr="004E5FE4" w:rsidRDefault="00C732B1" w:rsidP="004E5FE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Ocena zasadności wniesienia skargi kasacyjnej do Naczelnego Sądu Administracyjnego od wyroku </w:t>
      </w:r>
      <w:r w:rsidR="0045584C">
        <w:t xml:space="preserve">Wojewódzkiego Sądu Administracyjnego w Rzeszowie </w:t>
      </w:r>
      <w:r>
        <w:t xml:space="preserve">z dnia 9 lipca 2019 r. na uchwałę </w:t>
      </w:r>
      <w:r w:rsidR="004E5FE4">
        <w:t xml:space="preserve">Nr XXXIII/333/2017 </w:t>
      </w:r>
      <w:r>
        <w:t>Rady Mi</w:t>
      </w:r>
      <w:r w:rsidR="0045584C">
        <w:t xml:space="preserve">ejskiej w Mielcu </w:t>
      </w:r>
      <w:r>
        <w:t>z dnia</w:t>
      </w:r>
      <w:r w:rsidR="004E5FE4">
        <w:t xml:space="preserve"> 26 kwietnia 2017 r.</w:t>
      </w:r>
      <w:r>
        <w:t xml:space="preserve"> </w:t>
      </w:r>
      <w:r w:rsidR="00BE76FF">
        <w:t xml:space="preserve">                            </w:t>
      </w:r>
      <w:r w:rsidR="004E5FE4">
        <w:t>w sprawie</w:t>
      </w:r>
      <w:r>
        <w:t xml:space="preserve"> ustalenia wysokości opłat</w:t>
      </w:r>
      <w:r w:rsidR="004E5FE4">
        <w:t>, stanowiących dochód Gminy Miejskiej Mielec,</w:t>
      </w:r>
      <w:r>
        <w:t xml:space="preserve"> za korzystani</w:t>
      </w:r>
      <w:r w:rsidR="004E5FE4">
        <w:t xml:space="preserve">e z przystanków komunikacyjnych znajdujących się przy drogach publicznych będących własnością lub zarządzanych przez Gminę Miejską Mielec, w związku ze świadczeniem usług w zakresie regularnego przewozu osób na trasach przebiegających przez jej obszar. </w:t>
      </w:r>
    </w:p>
    <w:p w:rsidR="0017279C" w:rsidRDefault="004E5FE4" w:rsidP="004E5FE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</w:pPr>
      <w:r>
        <w:t>Zapytania i wolne wnioski.</w:t>
      </w:r>
    </w:p>
    <w:p w:rsidR="0017279C" w:rsidRDefault="0017279C" w:rsidP="001727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17279C" w:rsidRDefault="0017279C" w:rsidP="001727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17279C" w:rsidRDefault="0017279C" w:rsidP="0017279C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17279C" w:rsidRDefault="0017279C" w:rsidP="0017279C">
      <w:pPr>
        <w:rPr>
          <w:i/>
          <w:sz w:val="18"/>
        </w:rPr>
      </w:pPr>
    </w:p>
    <w:p w:rsidR="0017279C" w:rsidRDefault="0017279C" w:rsidP="0017279C">
      <w:pPr>
        <w:rPr>
          <w:i/>
          <w:sz w:val="18"/>
        </w:rPr>
      </w:pPr>
    </w:p>
    <w:p w:rsidR="0017279C" w:rsidRDefault="0017279C" w:rsidP="0017279C">
      <w:pPr>
        <w:rPr>
          <w:i/>
          <w:sz w:val="18"/>
        </w:rPr>
      </w:pPr>
    </w:p>
    <w:p w:rsidR="0017279C" w:rsidRDefault="0017279C" w:rsidP="0017279C">
      <w:pPr>
        <w:rPr>
          <w:i/>
          <w:sz w:val="16"/>
          <w:szCs w:val="16"/>
        </w:rPr>
      </w:pPr>
    </w:p>
    <w:p w:rsidR="0017279C" w:rsidRDefault="0017279C" w:rsidP="0017279C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17279C" w:rsidRDefault="0017279C" w:rsidP="0017279C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4E5FE4" w:rsidRDefault="0017279C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506)</w:t>
      </w:r>
    </w:p>
    <w:sectPr w:rsidR="00E46CB3" w:rsidRPr="004E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9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29D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32F9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79C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6FEC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03C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584C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5FE4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C84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4A2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6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32B1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499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9048-96B4-412E-90EC-324045AF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9</cp:revision>
  <cp:lastPrinted>2019-08-14T13:31:00Z</cp:lastPrinted>
  <dcterms:created xsi:type="dcterms:W3CDTF">2019-08-14T09:20:00Z</dcterms:created>
  <dcterms:modified xsi:type="dcterms:W3CDTF">2019-08-16T05:45:00Z</dcterms:modified>
</cp:coreProperties>
</file>